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59" w:rsidRPr="00215359" w:rsidRDefault="00215359" w:rsidP="00215359">
      <w:pPr>
        <w:widowControl w:val="0"/>
        <w:numPr>
          <w:ilvl w:val="1"/>
          <w:numId w:val="1"/>
        </w:numPr>
        <w:suppressAutoHyphens/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</w:pPr>
      <w:bookmarkStart w:id="0" w:name="_GoBack"/>
      <w:bookmarkEnd w:id="0"/>
      <w:r w:rsidRPr="00215359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pl-PL"/>
        </w:rPr>
        <w:t>Załącznik nr 5 do Zapytania Ofertowego</w:t>
      </w:r>
    </w:p>
    <w:p w:rsidR="00215359" w:rsidRPr="00215359" w:rsidRDefault="00215359" w:rsidP="00424276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53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SPECYFIKACJA TECHNICZNA SPRZĘTU</w:t>
      </w:r>
      <w:r w:rsidR="00B818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215359" w:rsidRPr="00424276" w:rsidRDefault="00215359" w:rsidP="00424276">
      <w:pPr>
        <w:widowControl w:val="0"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153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NALEŻY PODAĆ PARAMETRY OFEROWANEGO SPRZĘTU, CO NAJMNIEJ W ZAKRESIE OPISANYM W NAWIASACH, A NIE WYŁĄCZNIE INFORMACJĘ O ZGODNOŚCI Z MINIMALNYMI WYMAGANIAMI.</w:t>
      </w: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7"/>
        <w:gridCol w:w="2755"/>
        <w:gridCol w:w="4820"/>
        <w:gridCol w:w="6946"/>
      </w:tblGrid>
      <w:tr w:rsidR="00215359" w:rsidRPr="00215359" w:rsidTr="0032653C">
        <w:trPr>
          <w:trHeight w:val="6"/>
        </w:trPr>
        <w:tc>
          <w:tcPr>
            <w:tcW w:w="8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1" w:name="_Hlk111626260"/>
            <w:r w:rsidRPr="002153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II. Komputer przenośny typu Laptop – 6 szt.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Oferowany model/Producent…………………………………………………..</w:t>
            </w:r>
          </w:p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Atrybut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suppressLineNumber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Parametr wymagany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Parametry techniczne oferowanego sprzętu</w:t>
            </w: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Laptop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typ i model oferowanego urządzenia)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Zastosowanie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Komputer będzie wykorzystywany dla potrzeb aplikacji biurowych, komunikatorów internetowych, aplikacji do połączeń VPN, aplikacji do połączeń do zdalnych konsol i pulpitów, aplikacji bazodanowych, prezentacji multimedialnych,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internetu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i jako sprzęt przenośny.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określić, czy komputer może być stosowany do opisanych zadań)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Wydajność obliczeniowa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Procesor powinien osiągać w teście wydajności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PassMark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 „CPU Mark” wynik co najmniej 14 000 pkt.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średni wynik ww. benchmarku dostępny w czasie sporządzania oferty)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Liczba rdzeni/wątków: min. 6/12. Cache: min. 12MB. Procesor powinien zapewniać sprzętowe wsparcie dla wirtualizacji.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model procesora)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Pamięć operacyjna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Min. 16 GB, typ min DDR4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oferowaną ilość i typ pamięci RAM)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Wyświetlacz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Przekątna min. 17 cali; rozdzielczość ekranu min. 1920x1080; ekran matowy.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przekątną, rozdzielczość i rodzaj powierzchni wyświetlacza)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Parametry pamięci masowej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Dysk twardy SSD o łącznej pojemności min. 500 GB.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rodzaj i pojemność dysku)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TPM (</w:t>
            </w:r>
            <w:proofErr w:type="spellStart"/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Trusted</w:t>
            </w:r>
            <w:proofErr w:type="spellEnd"/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 xml:space="preserve"> Platform Module)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Tak, wymagana zgodność z wersją min. 2.0.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obsługiwaną wersję TPM)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Wyposażenie multimedialne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Wbudowana kamera, wbudowany mikrofon, wbudowane głośniki stereo, porty: wyjście słuchawkowe/wejście mikrofonowe.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potwierdzić, czy zestaw ma kamerę, mikrofon, głośniki, port wyjścia słuchawkowego/wejścia mikrofonowego)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Łączność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Karta sieciowa 10/100/1000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Mb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/s; gniazdo RJ-45; Bluetooth; WiFi6.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 xml:space="preserve">(należy podać przepustowość karty sieciowej, obsługiwane wersje </w:t>
            </w:r>
            <w:proofErr w:type="spellStart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WiFi</w:t>
            </w:r>
            <w:proofErr w:type="spellEnd"/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, czy jest komunikacja Bluetooth)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Złącza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HDMI, złącza słuchawki/mikrofon, minimum 2 porty USB, w tym min. 1 szt. USB 3.x.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przypadku zaoferowania laptopa wyposażonego wyłącznie w złącza USB C: należy dołączyć akcesoria niezbędne do umożliwienia podłączenia posiadanych przez Zamawiającego urządzeń peryferyjnych wyposażonych w złącze USB typu A i B.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potwierdzić, czy sprzęt jest wyposażony w złącze HDMI, złącza słuchawek/mikrofonu; należy podać ilość i wersję portów USB)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Układ klawiatury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QWERTY, klawiatura z częścią numeryczną.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układ klawiatury)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Bateria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Maksymalny czas pracy na baterii: nie krótszy niż 4 godziny.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jaki jest maksymalny czas pracy na baterii)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Kolorystyka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Jeden z następujących lub ich kombinacja: czarny, grafitowy, szary, srebrny lub inny ciemny stonowany.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jaki jest/są kolor/kolory obudowy)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System operacyjny, zgodność z systemami operacyjnymi i standardami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Zainstalowany przez producenta urządzenia system Windows 11 Pro PL 64-bit, fabrycznie nowy, nieużywany oraz nieaktywowany wcześniej na innym urządzeniu. Dostarczone urządzenia muszą spełniać wymogi systemu Windows 11 Pro.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Oprogramowanie systemowe powinno być dostarczone wraz ze stosownymi oryginalnymi atrybutami legalności. System operacyjny musi umożliwiać podłączenie do domeny Active Directory.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nazwę i wersję oferowanego systemu operacyjnego, wersję językową)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Akcesoria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komplecie: zasilacz, torba – kompatybilna z laptopem, wykonana z wodoodpornego materiału, posiadająca pasek na ramię, wzmocnienia i mocowania zabezpieczające urządzenie podczas transportu, rączkę do przenoszenia, dodatkową kieszeń na akcesoria, zapinana zamkiem błyskawicznym, nóżki do stawiania.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Maks. 2.9 kg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wagę urządzenia)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Wsparcie techniczne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Ogólnodostępne sterowniki na stronie producenta. Wykonawca zapewnia możliwość wyszukania sterowników po: modelu, numerze seryjnym komputera. Wybranie metody wyszukiwania należy do Zamawiającego. Zamawiający musi mieć dostępne wszystkie z wymienionych metod wyszukiwania w dowolnym momencie.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(należy podać adres www strony zawierającej sterowniki)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Wymagania dodatkowe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Urządzenie musi być fabrycznie nowe. Urządzenie musi być dostępne w ciągłej sprzedaży min. 30 dni przed dniem ogłoszenia niniejszego zamówienia publicznego.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before="170"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5359" w:rsidRPr="00215359" w:rsidTr="0032653C">
        <w:trPr>
          <w:trHeight w:val="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55" w:type="dxa"/>
            <w:tcBorders>
              <w:left w:val="single" w:sz="2" w:space="0" w:color="000000"/>
              <w:bottom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color w:val="000000"/>
                <w:kern w:val="3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Długość gwarancji: min. 24 miesiące.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Gwarancja udzielona przez producenta urządzenia lub Wykonawcę.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razie potrzeby naprawy urządzenia poza siedzibą Zamawiającego lub wymiany urządzenia – dyski SSD z urządzeń nie są powierzane do serwisu i muszą zostać wymontowane na koszt Wykonawcy.</w:t>
            </w:r>
          </w:p>
          <w:p w:rsidR="00215359" w:rsidRPr="00215359" w:rsidRDefault="00215359" w:rsidP="0021535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/>
              </w:rPr>
            </w:pPr>
            <w:r w:rsidRPr="00215359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 razie potrzeby wymiany niesprawnego dysku na nowy, stary dysk pozostaje własnością Zamawiającego.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59" w:rsidRPr="00215359" w:rsidRDefault="00215359" w:rsidP="002153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F567D8" w:rsidRDefault="00F567D8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F567D8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Powyższe wymogi podania parametrów (pkt. 1-18) będą uznan</w:t>
      </w:r>
      <w:r w:rsidR="00132B16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e</w:t>
      </w:r>
      <w:r w:rsidRPr="00F567D8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 za spełnione również w przypadku dołączenia </w:t>
      </w:r>
      <w:r w:rsidR="00132B16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 xml:space="preserve">do oferty </w:t>
      </w:r>
      <w:r w:rsidRPr="00F567D8">
        <w:rPr>
          <w:rFonts w:ascii="Arial" w:eastAsia="Lucida Sans Unicode" w:hAnsi="Arial" w:cs="Arial"/>
          <w:b/>
          <w:kern w:val="3"/>
          <w:sz w:val="24"/>
          <w:szCs w:val="24"/>
          <w:u w:val="single"/>
          <w:lang w:eastAsia="pl-PL"/>
        </w:rPr>
        <w:t>informacji zawierających parametry oferowanego sprzętu.</w:t>
      </w: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5359" w:rsidRPr="00215359" w:rsidRDefault="00215359" w:rsidP="00215359">
      <w:pPr>
        <w:tabs>
          <w:tab w:val="left" w:pos="19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5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.............................dnia.......................                                                  </w:t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1535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................................................................................</w:t>
      </w:r>
    </w:p>
    <w:p w:rsidR="00F511BB" w:rsidRPr="00424276" w:rsidRDefault="00215359" w:rsidP="00424276">
      <w:pPr>
        <w:tabs>
          <w:tab w:val="left" w:pos="192"/>
        </w:tabs>
        <w:spacing w:after="0" w:line="240" w:lineRule="auto"/>
        <w:ind w:left="3600" w:hanging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5359">
        <w:rPr>
          <w:rFonts w:ascii="Arial" w:eastAsia="Times New Roman" w:hAnsi="Arial" w:cs="Arial"/>
          <w:sz w:val="16"/>
          <w:szCs w:val="16"/>
          <w:lang w:eastAsia="pl-PL"/>
        </w:rPr>
        <w:t xml:space="preserve">     /miejscowość/                                                    </w:t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215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/podpis osoby uprawnionej do reprezentowania Wykonawcy lub upoważnionej do występowania w jego imieniu/</w:t>
      </w:r>
    </w:p>
    <w:sectPr w:rsidR="00F511BB" w:rsidRPr="00424276" w:rsidSect="00FE2E45">
      <w:pgSz w:w="16838" w:h="11906" w:orient="landscape" w:code="9"/>
      <w:pgMar w:top="1418" w:right="907" w:bottom="1418" w:left="24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59"/>
    <w:rsid w:val="00132B16"/>
    <w:rsid w:val="00215359"/>
    <w:rsid w:val="002A5356"/>
    <w:rsid w:val="00424276"/>
    <w:rsid w:val="00961ECF"/>
    <w:rsid w:val="00B818C9"/>
    <w:rsid w:val="00F511BB"/>
    <w:rsid w:val="00F5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CEC2"/>
  <w15:chartTrackingRefBased/>
  <w15:docId w15:val="{3280C8E0-14A2-4A59-A6FB-93E87583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Pancer</dc:creator>
  <cp:keywords/>
  <dc:description/>
  <cp:lastModifiedBy>Aleksandra Pancer</cp:lastModifiedBy>
  <cp:revision>3</cp:revision>
  <dcterms:created xsi:type="dcterms:W3CDTF">2022-09-12T06:48:00Z</dcterms:created>
  <dcterms:modified xsi:type="dcterms:W3CDTF">2022-09-12T06:49:00Z</dcterms:modified>
</cp:coreProperties>
</file>